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Myriad Pro" w:hAnsi="Myriad Pro"/>
          <w:b/>
          <w:sz w:val="20"/>
          <w:szCs w:val="20"/>
        </w:rPr>
        <w:drawing>
          <wp:inline distT="0" distB="0" distL="0" distR="0">
            <wp:extent cx="723900" cy="749935"/>
            <wp:effectExtent l="0" t="0" r="0" b="0"/>
            <wp:docPr id="4" name="Imagen 4" descr="C:\Users\Pro.Publi\Desktop\Hoja Visitas guiadas Mujeres Nobel\LogoMujeresNo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Pro.Publi\Desktop\Hoja Visitas guiadas Mujeres Nobel\LogoMujeresNo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99" cy="7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22"/>
          <w:szCs w:val="22"/>
        </w:rPr>
      </w:pP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FORMULARIO DE RESERVA</w:t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b/>
          <w:sz w:val="22"/>
          <w:szCs w:val="22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Nombre de Centro/Institución / ..........................................................................................................................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Dirección / ..................................................................................................................................................................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Localidad/.............................................Provincia/...............................</w:t>
      </w:r>
      <w:r>
        <w:rPr>
          <w:rFonts w:ascii="Myriad Pro" w:hAnsi="Myriad Pro"/>
          <w:sz w:val="22"/>
          <w:szCs w:val="22"/>
          <w:lang w:val="es-ES"/>
        </w:rPr>
        <w:t xml:space="preserve">   </w:t>
      </w:r>
      <w:r>
        <w:rPr>
          <w:rFonts w:ascii="Myriad Pro" w:hAnsi="Myriad Pro"/>
          <w:sz w:val="22"/>
          <w:szCs w:val="22"/>
        </w:rPr>
        <w:t>Código postal/ 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Nombre de empresa / ......................................................................................... CIF / .......................................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Nombre Responsable del grupo:  / ...................................................................................................................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Teléfono / .................................  Fax / .................................  e-mail / ..................................................................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Hora de la visita..................................................... Nº de personas......................................................................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Seleccionar opción con una X: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0"/>
          <w:szCs w:val="20"/>
        </w:rPr>
        <w:t>O</w:t>
      </w:r>
      <w:r>
        <w:rPr>
          <w:rFonts w:ascii="Myriad Pro" w:hAnsi="Myriad Pro"/>
          <w:sz w:val="20"/>
          <w:szCs w:val="20"/>
        </w:rPr>
        <w:t xml:space="preserve"> Visita guiada por una de las comisarias de la exposición dentro del horario del Museo* 250 euros (Grupo de 20 personas máximo. 1</w:t>
      </w:r>
      <w:r>
        <w:rPr>
          <w:rFonts w:ascii="Myriad Pro" w:hAnsi="Myriad Pro"/>
          <w:sz w:val="20"/>
          <w:szCs w:val="20"/>
          <w:lang w:val="es-ES"/>
        </w:rPr>
        <w:t xml:space="preserve">2,50 </w:t>
      </w:r>
      <w:r>
        <w:rPr>
          <w:rFonts w:ascii="Myriad Pro" w:hAnsi="Myriad Pro"/>
          <w:sz w:val="20"/>
          <w:szCs w:val="20"/>
        </w:rPr>
        <w:t>€/persona se incrementa si son más de 20</w:t>
      </w:r>
      <w:r>
        <w:rPr>
          <w:rFonts w:ascii="Myriad Pro" w:hAnsi="Myriad Pro"/>
          <w:sz w:val="20"/>
          <w:szCs w:val="20"/>
          <w:lang w:val="es-ES"/>
        </w:rPr>
        <w:t>, hasta un máximo de 25 personas</w:t>
      </w:r>
      <w:r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b/>
          <w:sz w:val="20"/>
          <w:szCs w:val="20"/>
        </w:rPr>
        <w:t xml:space="preserve">nº…….  </w:t>
      </w:r>
    </w:p>
    <w:p>
      <w:pPr>
        <w:pStyle w:val="9"/>
        <w:shd w:val="clear" w:color="auto" w:fill="FFFFFF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 O</w:t>
      </w:r>
      <w:r>
        <w:rPr>
          <w:rFonts w:ascii="Myriad Pro" w:hAnsi="Myriad Pro"/>
          <w:sz w:val="20"/>
          <w:szCs w:val="20"/>
        </w:rPr>
        <w:t xml:space="preserve"> Visita guiada por una de las comisarias de la exposición fuera del horario del Museo* 360 euros (Grupo de 20 personas máximo. 18 €/persona se incrementa si son más de 20</w:t>
      </w:r>
      <w:r>
        <w:rPr>
          <w:rFonts w:ascii="Myriad Pro" w:hAnsi="Myriad Pro"/>
          <w:sz w:val="20"/>
          <w:szCs w:val="20"/>
          <w:lang w:val="es-ES"/>
        </w:rPr>
        <w:t>, hasta un máximo de 25 personas</w:t>
      </w:r>
      <w:r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b/>
          <w:sz w:val="20"/>
          <w:szCs w:val="20"/>
        </w:rPr>
        <w:t>nº…….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O</w:t>
      </w:r>
      <w:r>
        <w:rPr>
          <w:rFonts w:ascii="Myriad Pro" w:hAnsi="Myriad Pro"/>
          <w:sz w:val="20"/>
          <w:szCs w:val="20"/>
        </w:rPr>
        <w:t xml:space="preserve"> Visita guiada por una de las comisarias fuera del horario del Museo  y cóctel privado servido en la pasarela (Horario recomendado de 19.00 h a 21.00 h.) 1.200 euros (. Grupo de 20 personas máximo. 60 euros/persona</w:t>
      </w:r>
      <w:r>
        <w:rPr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se incrementa si son más de 20</w:t>
      </w:r>
      <w:r>
        <w:rPr>
          <w:rFonts w:ascii="Myriad Pro" w:hAnsi="Myriad Pro"/>
          <w:sz w:val="20"/>
          <w:szCs w:val="20"/>
          <w:lang w:val="es-ES"/>
        </w:rPr>
        <w:t>, hasta un máximo de 25 personas</w:t>
      </w:r>
      <w:r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b/>
          <w:sz w:val="20"/>
          <w:szCs w:val="20"/>
        </w:rPr>
        <w:t>nº…….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A partir de </w:t>
      </w:r>
      <w:r>
        <w:rPr>
          <w:rFonts w:ascii="Myriad Pro" w:hAnsi="Myriad Pro"/>
          <w:b/>
          <w:sz w:val="20"/>
          <w:szCs w:val="20"/>
          <w:lang w:val="es-ES"/>
        </w:rPr>
        <w:t>26</w:t>
      </w:r>
      <w:bookmarkStart w:id="0" w:name="_GoBack"/>
      <w:bookmarkEnd w:id="0"/>
      <w:r>
        <w:rPr>
          <w:rFonts w:ascii="Myriad Pro" w:hAnsi="Myriad Pro"/>
          <w:b/>
          <w:sz w:val="20"/>
          <w:szCs w:val="20"/>
        </w:rPr>
        <w:t xml:space="preserve"> personas habría que contar con las dos comisarias y el importe sería el doble.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GillSansMTPro-Book"/>
          <w:b/>
        </w:rPr>
      </w:pPr>
      <w:r>
        <w:rPr>
          <w:rFonts w:ascii="Myriad Pro" w:hAnsi="Myriad Pro" w:cs="GillSansMTPro-Book"/>
          <w:b/>
        </w:rPr>
        <w:t>Se ruega reserva previa en el tel. 686519372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GillSansMTPro-Book"/>
        </w:rPr>
      </w:pPr>
      <w:r>
        <w:rPr>
          <w:rFonts w:ascii="Myriad Pro" w:hAnsi="Myriad Pro" w:cs="GillSansMTPro-Book"/>
        </w:rPr>
        <w:t>Las visitas se podrán realizar en inglés</w:t>
      </w:r>
    </w:p>
    <w:p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Myriad Pro" w:hAnsi="Myriad Pro" w:eastAsia="Times New Roman" w:cs="Times New Roman"/>
          <w:lang w:eastAsia="es-ES"/>
        </w:rPr>
      </w:pPr>
    </w:p>
    <w:p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Myriad Pro" w:hAnsi="Myriad Pro" w:eastAsia="Times New Roman" w:cs="Times New Roman"/>
          <w:lang w:eastAsia="es-ES"/>
        </w:rPr>
      </w:pPr>
    </w:p>
    <w:p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Myriad Pro" w:hAnsi="Myriad Pro" w:cs="GillSansMTPro-Book"/>
          <w:b/>
          <w:sz w:val="20"/>
          <w:szCs w:val="20"/>
        </w:rPr>
      </w:pPr>
      <w:r>
        <w:rPr>
          <w:rFonts w:ascii="Myriad Pro" w:hAnsi="Myriad Pro" w:cs="GillSansMTPro-Book"/>
          <w:b/>
          <w:sz w:val="20"/>
          <w:szCs w:val="20"/>
        </w:rPr>
        <w:t>TOTAL IMPORTE A TRANSFERIR………………………</w:t>
      </w:r>
    </w:p>
    <w:p>
      <w:pPr>
        <w:pStyle w:val="9"/>
        <w:shd w:val="clear" w:color="auto" w:fill="FFFFFF"/>
        <w:spacing w:after="0"/>
        <w:jc w:val="both"/>
        <w:rPr>
          <w:rFonts w:ascii="Myriad Pro" w:hAnsi="Myriad Pro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GillSansMTPro-Book"/>
          <w:sz w:val="20"/>
          <w:szCs w:val="20"/>
        </w:rPr>
      </w:pPr>
      <w:r>
        <w:rPr>
          <w:rFonts w:ascii="Myriad Pro" w:hAnsi="Myriad Pro" w:cs="GillSansMTPro-Book"/>
          <w:sz w:val="20"/>
          <w:szCs w:val="20"/>
        </w:rPr>
        <w:t>El pago del importe de la vista debe efectuarse p</w:t>
      </w:r>
      <w:r>
        <w:rPr>
          <w:rFonts w:ascii="Myriad Pro" w:hAnsi="Myriad Pro" w:cs="GillSansMTPro-Medium"/>
          <w:sz w:val="20"/>
          <w:szCs w:val="20"/>
        </w:rPr>
        <w:t xml:space="preserve">or transferencia </w:t>
      </w:r>
      <w:r>
        <w:rPr>
          <w:rFonts w:ascii="Myriad Pro" w:hAnsi="Myriad Pro" w:cs="GillSansMTPro-Book"/>
          <w:sz w:val="20"/>
          <w:szCs w:val="20"/>
        </w:rPr>
        <w:t>indicando en Concepto el nombre del centro, institución o persona responsable y la fecha reservada para la actividad. Se enviará el resguardo bancario por fax o e-mail al Servicio de Concertación de Visitas* con una antelación mínima de una semana a la fecha de la visita.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GillSansMTPro-Medium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b/>
          <w:sz w:val="20"/>
          <w:szCs w:val="20"/>
        </w:rPr>
      </w:pPr>
      <w:r>
        <w:rPr>
          <w:rFonts w:ascii="Myriad Pro" w:hAnsi="Myriad Pro" w:cs="GillSansMTPro-Medium"/>
          <w:b/>
          <w:sz w:val="20"/>
          <w:szCs w:val="20"/>
        </w:rPr>
        <w:t>Museo Nacional de Ciencias Naturales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  <w:r>
        <w:rPr>
          <w:rFonts w:ascii="Myriad Pro" w:hAnsi="Myriad Pro" w:cs="GillSansMTPro-Medium"/>
          <w:sz w:val="20"/>
          <w:szCs w:val="20"/>
        </w:rPr>
        <w:t>Banco Santander Central Hispano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  <w:r>
        <w:rPr>
          <w:rFonts w:ascii="Myriad Pro" w:hAnsi="Myriad Pro" w:cs="GillSansMTPro-Medium"/>
          <w:sz w:val="20"/>
          <w:szCs w:val="20"/>
        </w:rPr>
        <w:t>cc: 0049  5117  26   2310105161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  <w:r>
        <w:rPr>
          <w:rFonts w:ascii="Myriad Pro" w:hAnsi="Myriad Pro" w:cs="GillSansMTPro-Medium"/>
          <w:sz w:val="20"/>
          <w:szCs w:val="20"/>
        </w:rPr>
        <w:t>IBAN: ES27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b/>
          <w:sz w:val="20"/>
          <w:szCs w:val="20"/>
        </w:rPr>
      </w:pPr>
      <w:r>
        <w:rPr>
          <w:rFonts w:ascii="Myriad Pro" w:hAnsi="Myriad Pro" w:cs="GillSansMTPro-Medium"/>
          <w:b/>
          <w:sz w:val="20"/>
          <w:szCs w:val="20"/>
        </w:rPr>
        <w:t>*Horario del Museo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  <w:r>
        <w:rPr>
          <w:rFonts w:ascii="Myriad Pro" w:hAnsi="Myriad Pro" w:cs="GillSansMTPro-Medium"/>
          <w:sz w:val="20"/>
          <w:szCs w:val="20"/>
        </w:rPr>
        <w:t>De martes a viernes: de 10 a 17 h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  <w:r>
        <w:rPr>
          <w:rFonts w:ascii="Myriad Pro" w:hAnsi="Myriad Pro" w:cs="GillSansMTPro-Medium"/>
          <w:sz w:val="20"/>
          <w:szCs w:val="20"/>
        </w:rPr>
        <w:t>Sábados, domingos y festivos: de 10 a 20 h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Medium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b/>
          <w:sz w:val="20"/>
          <w:szCs w:val="20"/>
        </w:rPr>
      </w:pPr>
      <w:r>
        <w:rPr>
          <w:rFonts w:ascii="Myriad Pro" w:hAnsi="Myriad Pro" w:cs="GillSansMTPro-Book"/>
          <w:b/>
          <w:sz w:val="20"/>
          <w:szCs w:val="20"/>
        </w:rPr>
        <w:t xml:space="preserve">* Servicio de Concertación de Visitas: 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  <w:r>
        <w:rPr>
          <w:rFonts w:ascii="Myriad Pro" w:hAnsi="Myriad Pro" w:cs="GillSansMTPro-Book"/>
          <w:sz w:val="20"/>
          <w:szCs w:val="20"/>
        </w:rPr>
        <w:t>Teléfono / 91 564 61 69 / 91 411 13 28 ext. 1165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  <w:r>
        <w:rPr>
          <w:rFonts w:ascii="Myriad Pro" w:hAnsi="Myriad Pro" w:cs="GillSansMTPro-Book"/>
          <w:sz w:val="20"/>
          <w:szCs w:val="20"/>
        </w:rPr>
        <w:t>Fax / 91 561 00 40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  <w:r>
        <w:rPr>
          <w:rFonts w:ascii="Myriad Pro" w:hAnsi="Myriad Pro" w:cs="GillSansMTPro-Book"/>
          <w:sz w:val="20"/>
          <w:szCs w:val="20"/>
        </w:rPr>
        <w:t xml:space="preserve">e-mail / </w:t>
      </w:r>
      <w:r>
        <w:fldChar w:fldCharType="begin"/>
      </w:r>
      <w:r>
        <w:instrText xml:space="preserve"> HYPERLINK "mailto:publico@mncn.csic.es" </w:instrText>
      </w:r>
      <w:r>
        <w:fldChar w:fldCharType="separate"/>
      </w:r>
      <w:r>
        <w:rPr>
          <w:rStyle w:val="7"/>
          <w:rFonts w:ascii="Myriad Pro" w:hAnsi="Myriad Pro" w:cs="GillSansMTPro-Book"/>
          <w:color w:val="auto"/>
          <w:sz w:val="20"/>
          <w:szCs w:val="20"/>
          <w:u w:val="none"/>
        </w:rPr>
        <w:t>publico@mncn.csic.es</w:t>
      </w:r>
      <w:r>
        <w:rPr>
          <w:rStyle w:val="7"/>
          <w:rFonts w:ascii="Myriad Pro" w:hAnsi="Myriad Pro" w:cs="GillSansMTPro-Book"/>
          <w:color w:val="auto"/>
          <w:sz w:val="20"/>
          <w:szCs w:val="20"/>
          <w:u w:val="none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GillSansMTPro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SansMTPro-Medium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Myriad Pro" w:hAnsi="Myriad Pro"/>
        <w:b/>
        <w:sz w:val="20"/>
        <w:szCs w:val="20"/>
        <w:lang w:eastAsia="es-ES"/>
      </w:rPr>
      <w:drawing>
        <wp:inline distT="0" distB="0" distL="0" distR="0">
          <wp:extent cx="3540760" cy="661670"/>
          <wp:effectExtent l="0" t="0" r="2540" b="5080"/>
          <wp:docPr id="3" name="Imagen 3" descr="C:\Users\Pro.Publi\Desktop\Hoja Visitas guiadas Mujeres Nobel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Pro.Publi\Desktop\Hoja Visitas guiadas Mujeres Nobel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1322" cy="662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938020"/>
          <wp:effectExtent l="0" t="0" r="2540" b="5080"/>
          <wp:wrapThrough wrapText="bothSides">
            <wp:wrapPolygon>
              <wp:start x="0" y="0"/>
              <wp:lineTo x="0" y="21444"/>
              <wp:lineTo x="21553" y="21444"/>
              <wp:lineTo x="2155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93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D7"/>
    <w:rsid w:val="00124DDC"/>
    <w:rsid w:val="00163C79"/>
    <w:rsid w:val="002732C5"/>
    <w:rsid w:val="00345C5A"/>
    <w:rsid w:val="003A3D42"/>
    <w:rsid w:val="003F40D7"/>
    <w:rsid w:val="0041115C"/>
    <w:rsid w:val="004447D0"/>
    <w:rsid w:val="004D1573"/>
    <w:rsid w:val="004D21F8"/>
    <w:rsid w:val="005B3443"/>
    <w:rsid w:val="006C5A3A"/>
    <w:rsid w:val="006C71BA"/>
    <w:rsid w:val="00806298"/>
    <w:rsid w:val="008275A9"/>
    <w:rsid w:val="00A54EB7"/>
    <w:rsid w:val="00C246B7"/>
    <w:rsid w:val="00C8311C"/>
    <w:rsid w:val="00D13575"/>
    <w:rsid w:val="00DE3240"/>
    <w:rsid w:val="00ED3BB3"/>
    <w:rsid w:val="00FE6CB3"/>
    <w:rsid w:val="337827B4"/>
    <w:rsid w:val="5AB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5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x_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10">
    <w:name w:val="Encabezado Car"/>
    <w:basedOn w:val="6"/>
    <w:link w:val="3"/>
    <w:uiPriority w:val="99"/>
  </w:style>
  <w:style w:type="character" w:customStyle="1" w:styleId="11">
    <w:name w:val="Pie de página Car"/>
    <w:basedOn w:val="6"/>
    <w:link w:val="5"/>
    <w:uiPriority w:val="99"/>
  </w:style>
  <w:style w:type="character" w:customStyle="1" w:styleId="12">
    <w:name w:val="Texto de globo C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76176-191F-4CDC-AB0E-00034EC7C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2313</Characters>
  <Lines>19</Lines>
  <Paragraphs>5</Paragraphs>
  <ScaleCrop>false</ScaleCrop>
  <LinksUpToDate>false</LinksUpToDate>
  <CharactersWithSpaces>2728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2018-03-13T08:24:00Z</dcterms:created>
  <dc:creator>Pro.Publi</dc:creator>
  <cp:lastModifiedBy>byust</cp:lastModifiedBy>
  <dcterms:modified xsi:type="dcterms:W3CDTF">2018-03-14T14:40:02Z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